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CFDB" w14:textId="39FA1926" w:rsidR="00EB127E" w:rsidRDefault="00EB127E" w:rsidP="00B732A3">
      <w:pPr>
        <w:spacing w:after="0"/>
        <w:rPr>
          <w:rFonts w:ascii="Poppins" w:hAnsi="Poppins" w:cs="Poppins"/>
          <w:sz w:val="20"/>
          <w:szCs w:val="20"/>
        </w:rPr>
      </w:pPr>
    </w:p>
    <w:p w14:paraId="02ACE7BD" w14:textId="39D245F2" w:rsidR="00881E9F" w:rsidRPr="005E3EE0" w:rsidRDefault="00881E9F" w:rsidP="00881E9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jc w:val="center"/>
        <w:rPr>
          <w:b/>
          <w:sz w:val="28"/>
          <w:szCs w:val="28"/>
        </w:rPr>
      </w:pPr>
      <w:r w:rsidRPr="005E3EE0">
        <w:rPr>
          <w:b/>
          <w:sz w:val="28"/>
          <w:szCs w:val="28"/>
        </w:rPr>
        <w:t xml:space="preserve">1 </w:t>
      </w:r>
      <w:r w:rsidR="005E3EE0">
        <w:rPr>
          <w:b/>
          <w:sz w:val="28"/>
          <w:szCs w:val="28"/>
        </w:rPr>
        <w:t>Séjour</w:t>
      </w:r>
      <w:r w:rsidRPr="005E3EE0">
        <w:rPr>
          <w:b/>
          <w:sz w:val="28"/>
          <w:szCs w:val="28"/>
        </w:rPr>
        <w:t xml:space="preserve"> à </w:t>
      </w:r>
      <w:r w:rsidRPr="005E3EE0">
        <w:rPr>
          <w:rStyle w:val="whitespace-normal"/>
          <w:rFonts w:eastAsiaTheme="majorEastAsia"/>
          <w:b/>
          <w:sz w:val="28"/>
          <w:szCs w:val="28"/>
        </w:rPr>
        <w:t>Mytilène</w:t>
      </w:r>
      <w:r w:rsidRPr="005E3EE0">
        <w:rPr>
          <w:b/>
          <w:sz w:val="28"/>
          <w:szCs w:val="28"/>
        </w:rPr>
        <w:t xml:space="preserve"> (île de </w:t>
      </w:r>
      <w:r w:rsidRPr="005E3EE0">
        <w:rPr>
          <w:rStyle w:val="whitespace-normal"/>
          <w:rFonts w:eastAsiaTheme="majorEastAsia"/>
          <w:b/>
          <w:sz w:val="28"/>
          <w:szCs w:val="28"/>
        </w:rPr>
        <w:t>Lesbos</w:t>
      </w:r>
      <w:r w:rsidRPr="005E3EE0">
        <w:rPr>
          <w:b/>
          <w:sz w:val="28"/>
          <w:szCs w:val="28"/>
        </w:rPr>
        <w:t xml:space="preserve"> en Grèce) – 5 JOURS / 4 NUITS</w:t>
      </w:r>
      <w:r w:rsidRPr="005E3EE0">
        <w:rPr>
          <w:b/>
          <w:sz w:val="28"/>
          <w:szCs w:val="28"/>
        </w:rPr>
        <w:br/>
        <w:t>Sur la base de 30 à 35 personnes dans la limite des places disponibles</w:t>
      </w:r>
    </w:p>
    <w:p w14:paraId="3E42E825" w14:textId="77777777" w:rsidR="00881E9F" w:rsidRDefault="00881E9F" w:rsidP="00881E9F">
      <w:pPr>
        <w:pStyle w:val="NormalWeb"/>
        <w:rPr>
          <w:rStyle w:val="lev"/>
          <w:rFonts w:eastAsiaTheme="majorEastAsia"/>
        </w:rPr>
      </w:pPr>
    </w:p>
    <w:p w14:paraId="27445742" w14:textId="77777777" w:rsidR="005E3EE0" w:rsidRDefault="005E3EE0" w:rsidP="005E3EE0">
      <w:pPr>
        <w:spacing w:line="240" w:lineRule="auto"/>
        <w:rPr>
          <w:rFonts w:cs="Times New Roman"/>
          <w:b/>
        </w:rPr>
      </w:pPr>
      <w:r>
        <w:rPr>
          <w:rFonts w:cs="Times New Roman"/>
          <w:b/>
          <w:u w:val="single"/>
        </w:rPr>
        <w:t>Pour les adultes uniquement et conjoint </w:t>
      </w:r>
      <w:r>
        <w:rPr>
          <w:rFonts w:cs="Times New Roman"/>
          <w:b/>
        </w:rPr>
        <w:t>:</w:t>
      </w:r>
    </w:p>
    <w:p w14:paraId="03D43993" w14:textId="6B791595" w:rsidR="005E3EE0" w:rsidRDefault="005E3EE0" w:rsidP="005E3EE0">
      <w:pPr>
        <w:spacing w:line="240" w:lineRule="auto"/>
        <w:rPr>
          <w:rFonts w:cs="Times New Roman"/>
          <w:b/>
        </w:rPr>
      </w:pPr>
      <w:r>
        <w:rPr>
          <w:rFonts w:cs="Times New Roman"/>
          <w:b/>
        </w:rPr>
        <w:t>Du mercredi 14 octobre au dimanche 18 octobre 2026</w:t>
      </w:r>
    </w:p>
    <w:p w14:paraId="0B862C7B" w14:textId="62ADCC1E" w:rsidR="00881E9F" w:rsidRDefault="00881E9F" w:rsidP="00881E9F">
      <w:pPr>
        <w:pStyle w:val="NormalWeb"/>
      </w:pPr>
      <w:r>
        <w:t>L’hébergement est proposé en hôtel 4 étoiles avec petits déjeuners inclus.</w:t>
      </w:r>
      <w:r>
        <w:br/>
        <w:t>Les dîners seront pris en charge dans des restaurants à thème sélectionnés sur l’île.</w:t>
      </w:r>
    </w:p>
    <w:p w14:paraId="35652940" w14:textId="77777777" w:rsidR="00881E9F" w:rsidRDefault="00881E9F" w:rsidP="00881E9F">
      <w:pPr>
        <w:pStyle w:val="NormalWeb"/>
      </w:pPr>
    </w:p>
    <w:p w14:paraId="04EC496E" w14:textId="77777777" w:rsidR="00881E9F" w:rsidRPr="00F5371A" w:rsidRDefault="00881E9F" w:rsidP="00881E9F">
      <w:pPr>
        <w:spacing w:line="240" w:lineRule="auto"/>
        <w:ind w:left="360"/>
        <w:contextualSpacing/>
        <w:jc w:val="center"/>
        <w:rPr>
          <w:b/>
        </w:rPr>
      </w:pPr>
      <w:r w:rsidRPr="00F5371A">
        <w:rPr>
          <w:b/>
        </w:rPr>
        <w:t>BAREME WEEK END</w:t>
      </w:r>
    </w:p>
    <w:p w14:paraId="77C9B7E1" w14:textId="77777777" w:rsidR="00881E9F" w:rsidRPr="006E5BD1" w:rsidRDefault="00881E9F" w:rsidP="00881E9F">
      <w:pPr>
        <w:spacing w:line="240" w:lineRule="auto"/>
        <w:ind w:left="357"/>
        <w:contextualSpacing/>
        <w:jc w:val="center"/>
        <w:rPr>
          <w:b/>
        </w:rPr>
      </w:pPr>
      <w:r w:rsidRPr="006E5BD1">
        <w:rPr>
          <w:b/>
        </w:rPr>
        <w:t>Modulé en fonction de votre quotient familial</w:t>
      </w:r>
    </w:p>
    <w:p w14:paraId="10A0386A" w14:textId="77777777" w:rsidR="00881E9F" w:rsidRDefault="00881E9F" w:rsidP="00881E9F">
      <w:pPr>
        <w:spacing w:line="240" w:lineRule="auto"/>
        <w:ind w:left="357"/>
        <w:contextualSpacing/>
        <w:jc w:val="center"/>
      </w:pPr>
      <w:r>
        <w:t>Avec un supplément pour les chambres individuelles</w:t>
      </w:r>
    </w:p>
    <w:p w14:paraId="521BAB1D" w14:textId="77777777" w:rsidR="00881E9F" w:rsidRDefault="00881E9F" w:rsidP="005E3EE0">
      <w:pPr>
        <w:spacing w:line="240" w:lineRule="auto"/>
        <w:jc w:val="both"/>
      </w:pPr>
    </w:p>
    <w:p w14:paraId="0A806143" w14:textId="17A5F514" w:rsidR="00881E9F" w:rsidRPr="006E5BD1" w:rsidRDefault="00881E9F" w:rsidP="00881E9F">
      <w:pPr>
        <w:spacing w:line="240" w:lineRule="auto"/>
        <w:contextualSpacing/>
        <w:jc w:val="both"/>
        <w:rPr>
          <w:b/>
        </w:rPr>
      </w:pPr>
      <w:r w:rsidRPr="00E1395E">
        <w:rPr>
          <w:u w:val="single"/>
        </w:rPr>
        <w:t>Calcul de votre Quotient familial</w:t>
      </w:r>
      <w:r>
        <w:t xml:space="preserve"> : </w:t>
      </w:r>
      <w:r w:rsidRPr="006E5BD1">
        <w:rPr>
          <w:b/>
        </w:rPr>
        <w:t>(Revenu Fiscal de Référence (indiqué ligne 25 de votre avis d’imposition</w:t>
      </w:r>
      <w:r w:rsidR="00F427E5">
        <w:rPr>
          <w:b/>
        </w:rPr>
        <w:t xml:space="preserve"> 2025 sur les revenus 2024</w:t>
      </w:r>
      <w:r w:rsidRPr="006E5BD1">
        <w:rPr>
          <w:b/>
        </w:rPr>
        <w:t>)</w:t>
      </w:r>
      <w:r>
        <w:rPr>
          <w:b/>
        </w:rPr>
        <w:t xml:space="preserve"> divisé </w:t>
      </w:r>
      <w:r w:rsidRPr="006E5BD1">
        <w:rPr>
          <w:b/>
        </w:rPr>
        <w:t>par le nombre de part</w:t>
      </w:r>
      <w:r>
        <w:rPr>
          <w:b/>
        </w:rPr>
        <w:t xml:space="preserve">s </w:t>
      </w:r>
    </w:p>
    <w:p w14:paraId="7A200620" w14:textId="77777777" w:rsidR="00881E9F" w:rsidRPr="005E3EE0" w:rsidRDefault="00881E9F" w:rsidP="00881E9F">
      <w:pPr>
        <w:jc w:val="center"/>
        <w:rPr>
          <w:sz w:val="20"/>
          <w:szCs w:val="20"/>
        </w:rPr>
      </w:pPr>
    </w:p>
    <w:p w14:paraId="39980212" w14:textId="77777777" w:rsidR="00881E9F" w:rsidRDefault="00881E9F" w:rsidP="00881E9F">
      <w:pPr>
        <w:spacing w:line="240" w:lineRule="auto"/>
        <w:contextualSpacing/>
        <w:jc w:val="both"/>
      </w:pPr>
      <w:r w:rsidRPr="006E5BD1">
        <w:rPr>
          <w:b/>
        </w:rPr>
        <w:t>Exemple</w:t>
      </w:r>
      <w:r>
        <w:t xml:space="preserve"> : Pour RFR de </w:t>
      </w:r>
      <w:r w:rsidRPr="006E5BD1">
        <w:rPr>
          <w:color w:val="FF0000"/>
        </w:rPr>
        <w:t xml:space="preserve">19 223 € </w:t>
      </w:r>
      <w:r>
        <w:t xml:space="preserve">avec 1 part et demi : </w:t>
      </w:r>
      <w:r w:rsidRPr="006E5BD1">
        <w:rPr>
          <w:color w:val="FF0000"/>
        </w:rPr>
        <w:t>19 223 €</w:t>
      </w:r>
      <w:r>
        <w:t xml:space="preserve"> / 1,5 = </w:t>
      </w:r>
      <w:r w:rsidRPr="006E5BD1">
        <w:rPr>
          <w:color w:val="FF0000"/>
        </w:rPr>
        <w:t xml:space="preserve">12 815 </w:t>
      </w:r>
      <w:r>
        <w:rPr>
          <w:color w:val="FF0000"/>
        </w:rPr>
        <w:t>€</w:t>
      </w:r>
      <w:r>
        <w:t xml:space="preserve"> de quotient familial.</w:t>
      </w:r>
    </w:p>
    <w:p w14:paraId="17943D8A" w14:textId="33D7061C" w:rsidR="00881E9F" w:rsidRPr="006E5BD1" w:rsidRDefault="00881E9F" w:rsidP="00881E9F">
      <w:pPr>
        <w:spacing w:line="240" w:lineRule="auto"/>
        <w:contextualSpacing/>
        <w:jc w:val="both"/>
      </w:pPr>
      <w:r>
        <w:t xml:space="preserve">Le reste à charge serait alors de </w:t>
      </w:r>
      <w:r w:rsidRPr="006E5BD1">
        <w:rPr>
          <w:color w:val="FF0000"/>
        </w:rPr>
        <w:t>5</w:t>
      </w:r>
      <w:r w:rsidR="00F427E5">
        <w:rPr>
          <w:color w:val="FF0000"/>
        </w:rPr>
        <w:t>0</w:t>
      </w:r>
      <w:r w:rsidRPr="006E5BD1">
        <w:rPr>
          <w:color w:val="FF0000"/>
        </w:rPr>
        <w:t>0 €</w:t>
      </w:r>
      <w:r>
        <w:rPr>
          <w:color w:val="FF0000"/>
        </w:rPr>
        <w:t xml:space="preserve"> : </w:t>
      </w:r>
      <w:r w:rsidRPr="006E5BD1">
        <w:t>catégorie tarifaire 2</w:t>
      </w:r>
    </w:p>
    <w:p w14:paraId="2D09982C" w14:textId="77777777" w:rsidR="00881E9F" w:rsidRDefault="00881E9F" w:rsidP="00881E9F">
      <w:pPr>
        <w:spacing w:line="240" w:lineRule="auto"/>
        <w:ind w:left="36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881E9F" w14:paraId="1351257F" w14:textId="77777777" w:rsidTr="00A75A28">
        <w:tc>
          <w:tcPr>
            <w:tcW w:w="3260" w:type="dxa"/>
          </w:tcPr>
          <w:p w14:paraId="641F9CEF" w14:textId="77777777" w:rsidR="00881E9F" w:rsidRPr="00170B15" w:rsidRDefault="00881E9F" w:rsidP="00A75A28">
            <w:pPr>
              <w:jc w:val="both"/>
              <w:rPr>
                <w:b/>
              </w:rPr>
            </w:pPr>
            <w:r w:rsidRPr="00170B15">
              <w:rPr>
                <w:b/>
              </w:rPr>
              <w:t>Catégorie tarifaire</w:t>
            </w:r>
          </w:p>
        </w:tc>
        <w:tc>
          <w:tcPr>
            <w:tcW w:w="3260" w:type="dxa"/>
          </w:tcPr>
          <w:p w14:paraId="2BD46B92" w14:textId="77777777" w:rsidR="00881E9F" w:rsidRPr="00170B15" w:rsidRDefault="00881E9F" w:rsidP="00A75A28">
            <w:pPr>
              <w:jc w:val="both"/>
              <w:rPr>
                <w:b/>
              </w:rPr>
            </w:pPr>
            <w:r w:rsidRPr="00170B15">
              <w:rPr>
                <w:b/>
              </w:rPr>
              <w:t>Quotient familial</w:t>
            </w:r>
          </w:p>
        </w:tc>
        <w:tc>
          <w:tcPr>
            <w:tcW w:w="3260" w:type="dxa"/>
          </w:tcPr>
          <w:p w14:paraId="0F2F855A" w14:textId="77777777" w:rsidR="00881E9F" w:rsidRPr="00170B15" w:rsidRDefault="00881E9F" w:rsidP="00A75A28">
            <w:pPr>
              <w:jc w:val="both"/>
              <w:rPr>
                <w:b/>
              </w:rPr>
            </w:pPr>
            <w:r w:rsidRPr="00170B15">
              <w:rPr>
                <w:b/>
              </w:rPr>
              <w:t>Reste à charge des</w:t>
            </w:r>
          </w:p>
          <w:p w14:paraId="2D1B81D9" w14:textId="77777777" w:rsidR="00881E9F" w:rsidRDefault="00881E9F" w:rsidP="00A75A28">
            <w:pPr>
              <w:jc w:val="both"/>
            </w:pPr>
            <w:proofErr w:type="gramStart"/>
            <w:r w:rsidRPr="00170B15">
              <w:rPr>
                <w:b/>
              </w:rPr>
              <w:t>participants</w:t>
            </w:r>
            <w:proofErr w:type="gramEnd"/>
          </w:p>
        </w:tc>
      </w:tr>
      <w:tr w:rsidR="00881E9F" w14:paraId="6C0D26EE" w14:textId="77777777" w:rsidTr="00A75A28">
        <w:tc>
          <w:tcPr>
            <w:tcW w:w="3260" w:type="dxa"/>
          </w:tcPr>
          <w:p w14:paraId="2B182D70" w14:textId="77777777" w:rsidR="00881E9F" w:rsidRDefault="00881E9F" w:rsidP="00A75A28">
            <w:pPr>
              <w:jc w:val="center"/>
              <w:rPr>
                <w:b/>
              </w:rPr>
            </w:pPr>
            <w:r w:rsidRPr="00EA2A01">
              <w:rPr>
                <w:b/>
              </w:rPr>
              <w:t>1</w:t>
            </w:r>
          </w:p>
          <w:p w14:paraId="5993F348" w14:textId="77777777" w:rsidR="00881E9F" w:rsidRPr="00EA2A01" w:rsidRDefault="00881E9F" w:rsidP="00A75A28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1BE909F1" w14:textId="77777777" w:rsidR="00881E9F" w:rsidRDefault="00881E9F" w:rsidP="00A75A28">
            <w:pPr>
              <w:jc w:val="both"/>
            </w:pPr>
            <w:r>
              <w:t>Jusqu’à 8 600 €</w:t>
            </w:r>
          </w:p>
        </w:tc>
        <w:tc>
          <w:tcPr>
            <w:tcW w:w="3260" w:type="dxa"/>
          </w:tcPr>
          <w:p w14:paraId="562F34E5" w14:textId="309BF066" w:rsidR="00881E9F" w:rsidRPr="00EA2A01" w:rsidRDefault="00F427E5" w:rsidP="00A75A28">
            <w:pPr>
              <w:jc w:val="both"/>
              <w:rPr>
                <w:b/>
              </w:rPr>
            </w:pPr>
            <w:r>
              <w:rPr>
                <w:b/>
              </w:rPr>
              <w:t>350</w:t>
            </w:r>
            <w:r w:rsidR="00881E9F" w:rsidRPr="00EA2A01">
              <w:rPr>
                <w:b/>
              </w:rPr>
              <w:t xml:space="preserve"> €</w:t>
            </w:r>
          </w:p>
        </w:tc>
      </w:tr>
      <w:tr w:rsidR="00881E9F" w14:paraId="76A66EC4" w14:textId="77777777" w:rsidTr="00A75A28">
        <w:tc>
          <w:tcPr>
            <w:tcW w:w="3260" w:type="dxa"/>
          </w:tcPr>
          <w:p w14:paraId="4F9B6E53" w14:textId="77777777" w:rsidR="00881E9F" w:rsidRDefault="00881E9F" w:rsidP="00A75A28">
            <w:pPr>
              <w:jc w:val="center"/>
              <w:rPr>
                <w:b/>
              </w:rPr>
            </w:pPr>
            <w:r w:rsidRPr="00EA2A01">
              <w:rPr>
                <w:b/>
              </w:rPr>
              <w:t>2</w:t>
            </w:r>
          </w:p>
          <w:p w14:paraId="18E4355B" w14:textId="77777777" w:rsidR="00881E9F" w:rsidRPr="00EA2A01" w:rsidRDefault="00881E9F" w:rsidP="00A75A28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5DF9750" w14:textId="77777777" w:rsidR="00881E9F" w:rsidRDefault="00881E9F" w:rsidP="00A75A28">
            <w:pPr>
              <w:jc w:val="both"/>
            </w:pPr>
            <w:r>
              <w:t>De 8 601 € à 14 299 €</w:t>
            </w:r>
          </w:p>
        </w:tc>
        <w:tc>
          <w:tcPr>
            <w:tcW w:w="3260" w:type="dxa"/>
          </w:tcPr>
          <w:p w14:paraId="6DBC94D4" w14:textId="14F4A7F7" w:rsidR="00881E9F" w:rsidRPr="00EA2A01" w:rsidRDefault="00F427E5" w:rsidP="00A75A28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  <w:r w:rsidR="00881E9F">
              <w:rPr>
                <w:b/>
              </w:rPr>
              <w:t xml:space="preserve"> </w:t>
            </w:r>
            <w:r w:rsidR="00881E9F" w:rsidRPr="00EA2A01">
              <w:rPr>
                <w:b/>
              </w:rPr>
              <w:t>€</w:t>
            </w:r>
          </w:p>
        </w:tc>
      </w:tr>
      <w:tr w:rsidR="00881E9F" w14:paraId="39E9DAD1" w14:textId="77777777" w:rsidTr="00A75A28">
        <w:tc>
          <w:tcPr>
            <w:tcW w:w="3260" w:type="dxa"/>
          </w:tcPr>
          <w:p w14:paraId="69F448D1" w14:textId="77777777" w:rsidR="00881E9F" w:rsidRDefault="00881E9F" w:rsidP="00A75A28">
            <w:pPr>
              <w:jc w:val="center"/>
              <w:rPr>
                <w:b/>
              </w:rPr>
            </w:pPr>
            <w:r w:rsidRPr="00EA2A01">
              <w:rPr>
                <w:b/>
              </w:rPr>
              <w:t>3</w:t>
            </w:r>
          </w:p>
          <w:p w14:paraId="5B9A5E41" w14:textId="77777777" w:rsidR="00881E9F" w:rsidRPr="00EA2A01" w:rsidRDefault="00881E9F" w:rsidP="00A75A28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4C1EC5C5" w14:textId="77777777" w:rsidR="00881E9F" w:rsidRDefault="00881E9F" w:rsidP="00A75A28">
            <w:pPr>
              <w:jc w:val="both"/>
            </w:pPr>
            <w:r>
              <w:t>De 14 300 € à 21 999 €</w:t>
            </w:r>
          </w:p>
        </w:tc>
        <w:tc>
          <w:tcPr>
            <w:tcW w:w="3260" w:type="dxa"/>
          </w:tcPr>
          <w:p w14:paraId="5395EE75" w14:textId="6D523D7A" w:rsidR="00881E9F" w:rsidRPr="00EA2A01" w:rsidRDefault="00F427E5" w:rsidP="00A75A28">
            <w:pPr>
              <w:jc w:val="both"/>
              <w:rPr>
                <w:b/>
              </w:rPr>
            </w:pPr>
            <w:r>
              <w:rPr>
                <w:b/>
              </w:rPr>
              <w:t>680</w:t>
            </w:r>
            <w:r w:rsidR="00881E9F">
              <w:rPr>
                <w:b/>
              </w:rPr>
              <w:t xml:space="preserve"> </w:t>
            </w:r>
            <w:r w:rsidR="00881E9F" w:rsidRPr="00EA2A01">
              <w:rPr>
                <w:b/>
              </w:rPr>
              <w:t>€</w:t>
            </w:r>
          </w:p>
        </w:tc>
      </w:tr>
      <w:tr w:rsidR="00881E9F" w14:paraId="6EB87E62" w14:textId="77777777" w:rsidTr="00A75A28">
        <w:tc>
          <w:tcPr>
            <w:tcW w:w="3260" w:type="dxa"/>
          </w:tcPr>
          <w:p w14:paraId="5B7C555F" w14:textId="77777777" w:rsidR="00881E9F" w:rsidRDefault="00881E9F" w:rsidP="00A75A28">
            <w:pPr>
              <w:jc w:val="center"/>
              <w:rPr>
                <w:b/>
              </w:rPr>
            </w:pPr>
            <w:r w:rsidRPr="00EA2A01">
              <w:rPr>
                <w:b/>
              </w:rPr>
              <w:t>4</w:t>
            </w:r>
          </w:p>
          <w:p w14:paraId="4BE4085C" w14:textId="77777777" w:rsidR="00881E9F" w:rsidRPr="00EA2A01" w:rsidRDefault="00881E9F" w:rsidP="00A75A28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6218C04" w14:textId="77777777" w:rsidR="00881E9F" w:rsidRDefault="00881E9F" w:rsidP="00A75A28">
            <w:pPr>
              <w:jc w:val="both"/>
            </w:pPr>
            <w:r>
              <w:t>Supérieur à 22 000 €</w:t>
            </w:r>
          </w:p>
        </w:tc>
        <w:tc>
          <w:tcPr>
            <w:tcW w:w="3260" w:type="dxa"/>
          </w:tcPr>
          <w:p w14:paraId="500519B8" w14:textId="7B4DF924" w:rsidR="00881E9F" w:rsidRPr="00EA2A01" w:rsidRDefault="00F427E5" w:rsidP="00A75A28">
            <w:pPr>
              <w:jc w:val="both"/>
              <w:rPr>
                <w:b/>
              </w:rPr>
            </w:pPr>
            <w:r>
              <w:rPr>
                <w:b/>
              </w:rPr>
              <w:t>850</w:t>
            </w:r>
            <w:r w:rsidR="00881E9F">
              <w:rPr>
                <w:b/>
              </w:rPr>
              <w:t xml:space="preserve"> </w:t>
            </w:r>
            <w:r w:rsidR="00881E9F" w:rsidRPr="00EA2A01">
              <w:rPr>
                <w:b/>
              </w:rPr>
              <w:t>€</w:t>
            </w:r>
          </w:p>
        </w:tc>
      </w:tr>
    </w:tbl>
    <w:p w14:paraId="36D56DF0" w14:textId="0240E0B5" w:rsidR="00881E9F" w:rsidRPr="005E3EE0" w:rsidRDefault="00881E9F" w:rsidP="00881E9F">
      <w:pPr>
        <w:spacing w:line="240" w:lineRule="auto"/>
        <w:jc w:val="both"/>
        <w:rPr>
          <w:sz w:val="20"/>
          <w:szCs w:val="20"/>
        </w:rPr>
      </w:pPr>
    </w:p>
    <w:p w14:paraId="0DF925D2" w14:textId="5042C269" w:rsidR="005E3EE0" w:rsidRPr="005E3EE0" w:rsidRDefault="005E3EE0" w:rsidP="005E3EE0">
      <w:pPr>
        <w:spacing w:line="240" w:lineRule="auto"/>
        <w:rPr>
          <w:rFonts w:cs="Times New Roman"/>
          <w:i/>
        </w:rPr>
      </w:pPr>
      <w:r>
        <w:rPr>
          <w:rFonts w:cs="Times New Roman"/>
          <w:i/>
        </w:rPr>
        <w:t>Pour information, le coût total du séjour par personne est 1</w:t>
      </w:r>
      <w:r w:rsidR="00F427E5">
        <w:rPr>
          <w:rFonts w:cs="Times New Roman"/>
          <w:i/>
        </w:rPr>
        <w:t> 357.61</w:t>
      </w:r>
      <w:r>
        <w:rPr>
          <w:rFonts w:cs="Times New Roman"/>
          <w:i/>
        </w:rPr>
        <w:t xml:space="preserve"> euros. Le reste à payer après votre participation est à la charge du pôle qualité de vie et santé au travail.</w:t>
      </w:r>
    </w:p>
    <w:p w14:paraId="34E75F3D" w14:textId="77777777" w:rsidR="00881E9F" w:rsidRDefault="00881E9F" w:rsidP="00881E9F">
      <w:pPr>
        <w:spacing w:line="240" w:lineRule="auto"/>
        <w:contextualSpacing/>
        <w:jc w:val="both"/>
      </w:pPr>
      <w:r>
        <w:t xml:space="preserve">L’inscription est ouverte à tous. Toutefois, dans le cas d’un trop grand nombre d’inscriptions, nous serions dans l’obligation d’établir une liste d’attente. </w:t>
      </w:r>
    </w:p>
    <w:p w14:paraId="2704986E" w14:textId="71799FAB" w:rsidR="005E3EE0" w:rsidRDefault="00881E9F" w:rsidP="00881E9F">
      <w:pPr>
        <w:spacing w:line="240" w:lineRule="auto"/>
        <w:contextualSpacing/>
        <w:jc w:val="both"/>
      </w:pPr>
      <w:r>
        <w:t xml:space="preserve">De ce fait la priorité sera accordée aux personnes n’ayant participé à aucun </w:t>
      </w:r>
      <w:r w:rsidR="00F427E5">
        <w:t>séjour</w:t>
      </w:r>
      <w:r>
        <w:t xml:space="preserve"> à ce jour</w:t>
      </w:r>
      <w:r w:rsidR="00F427E5">
        <w:t>.</w:t>
      </w:r>
    </w:p>
    <w:p w14:paraId="04771F17" w14:textId="77777777" w:rsidR="00F427E5" w:rsidRDefault="00F427E5" w:rsidP="00881E9F">
      <w:pPr>
        <w:spacing w:line="240" w:lineRule="auto"/>
        <w:contextualSpacing/>
        <w:jc w:val="both"/>
      </w:pPr>
    </w:p>
    <w:p w14:paraId="1ED18A48" w14:textId="05AB464A" w:rsidR="00881E9F" w:rsidRDefault="00881E9F" w:rsidP="00881E9F">
      <w:pPr>
        <w:spacing w:line="240" w:lineRule="auto"/>
        <w:jc w:val="both"/>
        <w:rPr>
          <w:b/>
        </w:rPr>
      </w:pPr>
      <w:r w:rsidRPr="006E5BD1">
        <w:rPr>
          <w:b/>
        </w:rPr>
        <w:t>Les inscriptions sont fermes et définitives</w:t>
      </w:r>
      <w:r>
        <w:rPr>
          <w:b/>
        </w:rPr>
        <w:t xml:space="preserve">. L’annulation n’est accordée qu’en </w:t>
      </w:r>
      <w:r w:rsidRPr="006E5BD1">
        <w:rPr>
          <w:b/>
        </w:rPr>
        <w:t>cas de force majeure.</w:t>
      </w:r>
    </w:p>
    <w:p w14:paraId="16B43331" w14:textId="1A1C9C05" w:rsidR="00881E9F" w:rsidRDefault="00881E9F" w:rsidP="00881E9F">
      <w:pPr>
        <w:spacing w:line="240" w:lineRule="auto"/>
        <w:jc w:val="both"/>
        <w:rPr>
          <w:b/>
        </w:rPr>
      </w:pPr>
    </w:p>
    <w:p w14:paraId="5B6BB213" w14:textId="77777777" w:rsidR="005E3EE0" w:rsidRDefault="005E3EE0" w:rsidP="005E3EE0">
      <w:pPr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  <w:highlight w:val="yellow"/>
        </w:rPr>
        <w:lastRenderedPageBreak/>
        <w:t>BULLETIN D’INSCRIPTION</w:t>
      </w:r>
    </w:p>
    <w:p w14:paraId="4D9B6CA0" w14:textId="1B57364F" w:rsidR="005E3EE0" w:rsidRDefault="005E3EE0" w:rsidP="005E3EE0">
      <w:pPr>
        <w:ind w:left="357"/>
        <w:contextualSpacing/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Séjour à Mytilène (5 JOURS / 4 NUITS)</w:t>
      </w:r>
    </w:p>
    <w:p w14:paraId="5EA31B47" w14:textId="0834B205" w:rsidR="005E3EE0" w:rsidRDefault="005E3EE0" w:rsidP="005E3EE0">
      <w:pPr>
        <w:spacing w:line="240" w:lineRule="auto"/>
        <w:ind w:left="357"/>
        <w:contextualSpacing/>
        <w:jc w:val="center"/>
        <w:rPr>
          <w:rFonts w:cs="Times New Roman"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Du mercredi 14 octobre au dimanche 18 octobre 2026 </w:t>
      </w:r>
      <w:r>
        <w:rPr>
          <w:rFonts w:cs="Times New Roman"/>
        </w:rPr>
        <w:t>adultes uniquement et conjoint</w:t>
      </w:r>
      <w:r>
        <w:rPr>
          <w:rFonts w:cs="Times New Roman"/>
          <w:i/>
          <w:sz w:val="22"/>
          <w:szCs w:val="22"/>
        </w:rPr>
        <w:t xml:space="preserve"> </w:t>
      </w:r>
    </w:p>
    <w:p w14:paraId="325A54E0" w14:textId="77777777" w:rsidR="005E3EE0" w:rsidRDefault="005E3EE0" w:rsidP="005E3EE0">
      <w:pPr>
        <w:spacing w:line="240" w:lineRule="auto"/>
        <w:ind w:left="357"/>
        <w:contextualSpacing/>
        <w:jc w:val="center"/>
        <w:rPr>
          <w:rFonts w:cs="Times New Roman"/>
          <w:i/>
          <w:sz w:val="22"/>
          <w:szCs w:val="22"/>
        </w:rPr>
      </w:pPr>
      <w:proofErr w:type="gramStart"/>
      <w:r>
        <w:rPr>
          <w:rFonts w:cs="Times New Roman"/>
          <w:i/>
          <w:sz w:val="22"/>
          <w:szCs w:val="22"/>
        </w:rPr>
        <w:t>sur</w:t>
      </w:r>
      <w:proofErr w:type="gramEnd"/>
      <w:r>
        <w:rPr>
          <w:rFonts w:cs="Times New Roman"/>
          <w:i/>
          <w:sz w:val="22"/>
          <w:szCs w:val="22"/>
        </w:rPr>
        <w:t xml:space="preserve"> la base de 30 à 35 personnes</w:t>
      </w:r>
    </w:p>
    <w:p w14:paraId="4E76E64C" w14:textId="77777777" w:rsidR="005E3EE0" w:rsidRDefault="005E3EE0" w:rsidP="005E3EE0">
      <w:pPr>
        <w:spacing w:line="240" w:lineRule="auto"/>
        <w:ind w:left="357"/>
        <w:contextualSpacing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A déposer au pôle qualité de vie et santé au travail, bureau C 108</w:t>
      </w:r>
    </w:p>
    <w:p w14:paraId="426DD20B" w14:textId="77777777" w:rsidR="005E3EE0" w:rsidRDefault="005E3EE0" w:rsidP="005E3EE0">
      <w:pPr>
        <w:spacing w:line="240" w:lineRule="auto"/>
        <w:ind w:left="357"/>
        <w:contextualSpacing/>
        <w:rPr>
          <w:rFonts w:cs="Times New Roman"/>
          <w:i/>
          <w:sz w:val="22"/>
          <w:szCs w:val="22"/>
        </w:rPr>
      </w:pPr>
      <w:proofErr w:type="gramStart"/>
      <w:r>
        <w:rPr>
          <w:rFonts w:cs="Times New Roman"/>
          <w:i/>
          <w:sz w:val="22"/>
          <w:szCs w:val="22"/>
        </w:rPr>
        <w:t>Nom  prénom</w:t>
      </w:r>
      <w:proofErr w:type="gramEnd"/>
      <w:r>
        <w:rPr>
          <w:rFonts w:cs="Times New Roman"/>
          <w:i/>
          <w:sz w:val="22"/>
          <w:szCs w:val="22"/>
        </w:rPr>
        <w:t> : __________________________________________________________________</w:t>
      </w:r>
    </w:p>
    <w:p w14:paraId="0A1FC112" w14:textId="77777777" w:rsidR="005E3EE0" w:rsidRDefault="005E3EE0" w:rsidP="005E3EE0">
      <w:pPr>
        <w:spacing w:line="240" w:lineRule="auto"/>
        <w:ind w:left="357"/>
        <w:contextualSpacing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Grade</w:t>
      </w:r>
      <w:proofErr w:type="gramStart"/>
      <w:r>
        <w:rPr>
          <w:rFonts w:cs="Times New Roman"/>
          <w:i/>
          <w:sz w:val="22"/>
          <w:szCs w:val="22"/>
        </w:rPr>
        <w:t> :_</w:t>
      </w:r>
      <w:proofErr w:type="gramEnd"/>
      <w:r>
        <w:rPr>
          <w:rFonts w:cs="Times New Roman"/>
          <w:i/>
          <w:sz w:val="22"/>
          <w:szCs w:val="22"/>
        </w:rPr>
        <w:t>______________________________Service : ___________________________________</w:t>
      </w:r>
    </w:p>
    <w:p w14:paraId="7F3E978B" w14:textId="77777777" w:rsidR="005E3EE0" w:rsidRDefault="005E3EE0" w:rsidP="005E3EE0">
      <w:pPr>
        <w:spacing w:line="240" w:lineRule="auto"/>
        <w:ind w:left="357"/>
        <w:contextualSpacing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Téléphone</w:t>
      </w:r>
      <w:proofErr w:type="gramStart"/>
      <w:r>
        <w:rPr>
          <w:rFonts w:cs="Times New Roman"/>
          <w:i/>
          <w:sz w:val="22"/>
          <w:szCs w:val="22"/>
        </w:rPr>
        <w:t> :_</w:t>
      </w:r>
      <w:proofErr w:type="gramEnd"/>
      <w:r>
        <w:rPr>
          <w:rFonts w:cs="Times New Roman"/>
          <w:i/>
          <w:sz w:val="22"/>
          <w:szCs w:val="22"/>
        </w:rPr>
        <w:t>_____________________________Portable :________________________________</w:t>
      </w:r>
    </w:p>
    <w:p w14:paraId="1F489EB1" w14:textId="77777777" w:rsidR="005E3EE0" w:rsidRDefault="005E3EE0" w:rsidP="005E3EE0">
      <w:pPr>
        <w:spacing w:line="240" w:lineRule="auto"/>
        <w:ind w:left="357"/>
        <w:contextualSpacing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Email</w:t>
      </w:r>
      <w:proofErr w:type="gramStart"/>
      <w:r>
        <w:rPr>
          <w:rFonts w:cs="Times New Roman"/>
          <w:i/>
          <w:sz w:val="22"/>
          <w:szCs w:val="22"/>
        </w:rPr>
        <w:t> :_</w:t>
      </w:r>
      <w:proofErr w:type="gramEnd"/>
      <w:r>
        <w:rPr>
          <w:rFonts w:cs="Times New Roman"/>
          <w:i/>
          <w:sz w:val="22"/>
          <w:szCs w:val="22"/>
        </w:rPr>
        <w:t>___________________________@_______________________________________</w:t>
      </w:r>
    </w:p>
    <w:p w14:paraId="3FFCB50E" w14:textId="77777777" w:rsidR="005E3EE0" w:rsidRDefault="005E3EE0" w:rsidP="005E3EE0">
      <w:pPr>
        <w:spacing w:line="240" w:lineRule="auto"/>
        <w:ind w:left="357"/>
        <w:contextualSpacing/>
        <w:rPr>
          <w:rFonts w:cs="Times New Roman"/>
          <w:i/>
          <w:sz w:val="22"/>
          <w:szCs w:val="22"/>
        </w:rPr>
      </w:pPr>
    </w:p>
    <w:p w14:paraId="5CBAC23C" w14:textId="77777777" w:rsidR="005E3EE0" w:rsidRDefault="005E3EE0" w:rsidP="005E3EE0">
      <w:pPr>
        <w:spacing w:line="240" w:lineRule="auto"/>
        <w:ind w:left="360"/>
        <w:contextualSpacing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CONJOINT-E PARTICIPANT AU SEJOUR </w:t>
      </w:r>
    </w:p>
    <w:p w14:paraId="03BA6412" w14:textId="77777777" w:rsidR="005E3EE0" w:rsidRDefault="005E3EE0" w:rsidP="005E3EE0">
      <w:pPr>
        <w:spacing w:line="240" w:lineRule="auto"/>
        <w:ind w:left="360"/>
        <w:contextualSpacing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(Nom et prénom)</w:t>
      </w:r>
    </w:p>
    <w:p w14:paraId="209DCC13" w14:textId="77777777" w:rsidR="005E3EE0" w:rsidRDefault="005E3EE0" w:rsidP="005E3EE0">
      <w:pPr>
        <w:spacing w:line="240" w:lineRule="auto"/>
        <w:ind w:left="357"/>
        <w:contextualSpacing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______________________________________________________________________________</w:t>
      </w:r>
    </w:p>
    <w:p w14:paraId="60AABDF5" w14:textId="77777777" w:rsidR="005E3EE0" w:rsidRDefault="005E3EE0" w:rsidP="005E3EE0">
      <w:pPr>
        <w:spacing w:line="240" w:lineRule="auto"/>
        <w:ind w:left="357"/>
        <w:contextualSpacing/>
        <w:rPr>
          <w:rFonts w:cs="Times New Roman"/>
          <w:i/>
          <w:sz w:val="22"/>
          <w:szCs w:val="22"/>
        </w:rPr>
      </w:pPr>
    </w:p>
    <w:p w14:paraId="11463DAB" w14:textId="77777777" w:rsidR="005E3EE0" w:rsidRDefault="005E3EE0" w:rsidP="005E3EE0">
      <w:pPr>
        <w:spacing w:line="240" w:lineRule="auto"/>
        <w:ind w:left="357"/>
        <w:contextualSpacing/>
        <w:rPr>
          <w:rFonts w:cs="Times New Roman"/>
          <w:i/>
          <w:sz w:val="22"/>
          <w:szCs w:val="22"/>
        </w:rPr>
      </w:pPr>
      <w:r>
        <w:rPr>
          <w:rFonts w:cs="Times New Roman"/>
          <w:sz w:val="22"/>
          <w:szCs w:val="22"/>
        </w:rPr>
        <w:sym w:font="Wingdings" w:char="F06F"/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i/>
          <w:sz w:val="22"/>
          <w:szCs w:val="22"/>
        </w:rPr>
        <w:t xml:space="preserve">Chambre </w:t>
      </w:r>
      <w:proofErr w:type="gramStart"/>
      <w:r>
        <w:rPr>
          <w:rFonts w:cs="Times New Roman"/>
          <w:i/>
          <w:sz w:val="22"/>
          <w:szCs w:val="22"/>
        </w:rPr>
        <w:t xml:space="preserve">double  </w:t>
      </w:r>
      <w:r>
        <w:rPr>
          <w:rFonts w:cs="Times New Roman"/>
          <w:i/>
          <w:sz w:val="22"/>
          <w:szCs w:val="22"/>
        </w:rPr>
        <w:tab/>
      </w:r>
      <w:proofErr w:type="gramEnd"/>
      <w:r>
        <w:rPr>
          <w:rFonts w:cs="Times New Roman"/>
          <w:i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sym w:font="Wingdings" w:char="F06F"/>
      </w:r>
      <w:r>
        <w:rPr>
          <w:rFonts w:cs="Times New Roman"/>
          <w:i/>
          <w:sz w:val="22"/>
          <w:szCs w:val="22"/>
        </w:rPr>
        <w:t xml:space="preserve"> chambre </w:t>
      </w:r>
      <w:proofErr w:type="spellStart"/>
      <w:r>
        <w:rPr>
          <w:rFonts w:cs="Times New Roman"/>
          <w:i/>
          <w:sz w:val="22"/>
          <w:szCs w:val="22"/>
        </w:rPr>
        <w:t>twin</w:t>
      </w:r>
      <w:proofErr w:type="spellEnd"/>
      <w:r>
        <w:rPr>
          <w:rFonts w:cs="Times New Roman"/>
          <w:i/>
          <w:sz w:val="22"/>
          <w:szCs w:val="22"/>
        </w:rPr>
        <w:t xml:space="preserve"> </w:t>
      </w:r>
    </w:p>
    <w:p w14:paraId="4EB87E8B" w14:textId="77777777" w:rsidR="005E3EE0" w:rsidRDefault="005E3EE0" w:rsidP="005E3EE0">
      <w:pPr>
        <w:spacing w:line="240" w:lineRule="auto"/>
        <w:ind w:left="357"/>
        <w:contextualSpacing/>
        <w:rPr>
          <w:rFonts w:cs="Times New Roman"/>
          <w:i/>
          <w:sz w:val="22"/>
          <w:szCs w:val="22"/>
        </w:rPr>
      </w:pPr>
      <w:r>
        <w:rPr>
          <w:rFonts w:cs="Times New Roman"/>
          <w:sz w:val="22"/>
          <w:szCs w:val="22"/>
        </w:rPr>
        <w:sym w:font="Wingdings" w:char="F06F"/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i/>
          <w:sz w:val="22"/>
          <w:szCs w:val="22"/>
        </w:rPr>
        <w:t>Chambre individuelle (avec supplément)</w:t>
      </w:r>
    </w:p>
    <w:p w14:paraId="16DB87E5" w14:textId="77777777" w:rsidR="005E3EE0" w:rsidRDefault="005E3EE0" w:rsidP="005E3EE0">
      <w:pPr>
        <w:spacing w:line="240" w:lineRule="auto"/>
        <w:ind w:left="357"/>
        <w:contextualSpacing/>
        <w:rPr>
          <w:rFonts w:cs="Times New Roman"/>
          <w:b/>
          <w:i/>
          <w:sz w:val="22"/>
          <w:szCs w:val="22"/>
        </w:rPr>
      </w:pPr>
    </w:p>
    <w:p w14:paraId="7EF91728" w14:textId="77777777" w:rsidR="005E3EE0" w:rsidRDefault="005E3EE0" w:rsidP="005E3EE0">
      <w:pPr>
        <w:spacing w:line="240" w:lineRule="auto"/>
        <w:ind w:left="357"/>
        <w:contextualSpacing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MODE DE PAIEMENT : </w:t>
      </w:r>
      <w:r>
        <w:rPr>
          <w:rFonts w:cs="Times New Roman"/>
          <w:b/>
          <w:i/>
          <w:color w:val="FF0000"/>
          <w:u w:val="single"/>
        </w:rPr>
        <w:t>Directement à la caisse de Paris 8</w:t>
      </w:r>
      <w:r>
        <w:rPr>
          <w:rFonts w:cs="Times New Roman"/>
          <w:b/>
          <w:i/>
          <w:sz w:val="22"/>
          <w:szCs w:val="22"/>
        </w:rPr>
        <w:t>, de préférence en carte bleue ou espèce mais les chèques seront acceptés. Possibilité d’installer un règlement en ligne.</w:t>
      </w:r>
    </w:p>
    <w:p w14:paraId="34FA57DD" w14:textId="35D43B29" w:rsidR="005E3EE0" w:rsidRDefault="00180EF3" w:rsidP="005E3EE0">
      <w:pPr>
        <w:spacing w:line="240" w:lineRule="auto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 xml:space="preserve">       </w:t>
      </w:r>
      <w:r w:rsidR="005E3EE0">
        <w:rPr>
          <w:rFonts w:cs="Times New Roman"/>
          <w:i/>
          <w:sz w:val="22"/>
          <w:szCs w:val="22"/>
        </w:rPr>
        <w:t>Possibilité de paiement en 3 échéances</w:t>
      </w:r>
      <w:r>
        <w:rPr>
          <w:rFonts w:cs="Times New Roman"/>
          <w:i/>
          <w:sz w:val="22"/>
          <w:szCs w:val="22"/>
        </w:rPr>
        <w:t>.</w:t>
      </w:r>
      <w:bookmarkStart w:id="0" w:name="_GoBack"/>
      <w:bookmarkEnd w:id="0"/>
    </w:p>
    <w:tbl>
      <w:tblPr>
        <w:tblW w:w="949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7"/>
        <w:gridCol w:w="2624"/>
        <w:gridCol w:w="3155"/>
      </w:tblGrid>
      <w:tr w:rsidR="005E3EE0" w14:paraId="1D0E35F6" w14:textId="77777777" w:rsidTr="005E3EE0">
        <w:trPr>
          <w:gridAfter w:val="1"/>
          <w:wAfter w:w="3155" w:type="dxa"/>
          <w:trHeight w:val="576"/>
        </w:trPr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765B" w14:textId="77777777" w:rsidR="005E3EE0" w:rsidRDefault="005E3EE0">
            <w:pPr>
              <w:spacing w:line="240" w:lineRule="auto"/>
              <w:ind w:left="360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Cadre réservé au pôle qualité de vie et santé au travail</w:t>
            </w:r>
          </w:p>
        </w:tc>
      </w:tr>
      <w:tr w:rsidR="005E3EE0" w14:paraId="04505963" w14:textId="77777777" w:rsidTr="005E3EE0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DAFD" w14:textId="77777777" w:rsidR="005E3EE0" w:rsidRDefault="005E3EE0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Prix du voyage</w:t>
            </w:r>
          </w:p>
          <w:p w14:paraId="3135E45E" w14:textId="77777777" w:rsidR="005E3EE0" w:rsidRDefault="005E3EE0">
            <w:pPr>
              <w:spacing w:after="0" w:line="240" w:lineRule="auto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Catégorie tarifaire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6B66C" w14:textId="77777777" w:rsidR="005E3EE0" w:rsidRDefault="005E3EE0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Montant unitaire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49FD" w14:textId="77777777" w:rsidR="005E3EE0" w:rsidRDefault="005E3EE0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Nombre de personnes</w:t>
            </w:r>
          </w:p>
        </w:tc>
      </w:tr>
      <w:tr w:rsidR="005E3EE0" w14:paraId="52EB2B5A" w14:textId="77777777" w:rsidTr="005E3EE0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E2CA" w14:textId="77777777" w:rsidR="005E3EE0" w:rsidRDefault="005E3EE0">
            <w:pPr>
              <w:spacing w:after="0" w:line="240" w:lineRule="auto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Prix selon la catégorie tarifaire</w:t>
            </w:r>
          </w:p>
          <w:p w14:paraId="26E61F39" w14:textId="77777777" w:rsidR="005E3EE0" w:rsidRDefault="005E3EE0">
            <w:pPr>
              <w:spacing w:after="0" w:line="240" w:lineRule="auto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9E41" w14:textId="77777777" w:rsidR="005E3EE0" w:rsidRDefault="005E3EE0">
            <w:pPr>
              <w:spacing w:after="0" w:line="240" w:lineRule="auto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0792" w14:textId="77777777" w:rsidR="005E3EE0" w:rsidRDefault="005E3EE0">
            <w:pPr>
              <w:spacing w:after="0" w:line="240" w:lineRule="auto"/>
              <w:rPr>
                <w:rFonts w:cs="Times New Roman"/>
                <w:i/>
                <w:sz w:val="22"/>
                <w:szCs w:val="22"/>
              </w:rPr>
            </w:pPr>
          </w:p>
        </w:tc>
      </w:tr>
      <w:tr w:rsidR="005E3EE0" w14:paraId="6B025D6C" w14:textId="77777777" w:rsidTr="005E3EE0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0832" w14:textId="77777777" w:rsidR="005E3EE0" w:rsidRDefault="005E3EE0">
            <w:pPr>
              <w:spacing w:after="0" w:line="240" w:lineRule="auto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Supplément Chambre individuelle</w:t>
            </w:r>
          </w:p>
          <w:p w14:paraId="2DA61A3E" w14:textId="77777777" w:rsidR="005E3EE0" w:rsidRDefault="005E3EE0">
            <w:pPr>
              <w:spacing w:after="0" w:line="240" w:lineRule="auto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7937" w14:textId="4DE91648" w:rsidR="005E3EE0" w:rsidRDefault="00C84F39">
            <w:pPr>
              <w:spacing w:after="0" w:line="240" w:lineRule="auto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????</w:t>
            </w:r>
            <w:r w:rsidR="005E3EE0">
              <w:rPr>
                <w:rFonts w:cs="Times New Roman"/>
                <w:b/>
                <w:i/>
                <w:sz w:val="22"/>
                <w:szCs w:val="22"/>
              </w:rPr>
              <w:t>€</w:t>
            </w:r>
            <w:r w:rsidR="00A93BFB">
              <w:rPr>
                <w:rFonts w:cs="Times New Roman"/>
                <w:b/>
                <w:i/>
                <w:sz w:val="22"/>
                <w:szCs w:val="22"/>
              </w:rPr>
              <w:t> 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11C5" w14:textId="77777777" w:rsidR="005E3EE0" w:rsidRDefault="005E3EE0">
            <w:pPr>
              <w:spacing w:after="0" w:line="240" w:lineRule="auto"/>
              <w:rPr>
                <w:rFonts w:cs="Times New Roman"/>
                <w:i/>
                <w:sz w:val="22"/>
                <w:szCs w:val="22"/>
              </w:rPr>
            </w:pPr>
          </w:p>
        </w:tc>
      </w:tr>
      <w:tr w:rsidR="005E3EE0" w14:paraId="556082F7" w14:textId="77777777" w:rsidTr="005E3EE0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F48A" w14:textId="77777777" w:rsidR="005E3EE0" w:rsidRDefault="005E3EE0">
            <w:pPr>
              <w:spacing w:after="0" w:line="240" w:lineRule="auto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Total à payer</w:t>
            </w:r>
          </w:p>
          <w:p w14:paraId="6FA03928" w14:textId="77777777" w:rsidR="005E3EE0" w:rsidRDefault="005E3EE0">
            <w:pPr>
              <w:spacing w:after="0" w:line="240" w:lineRule="auto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AA5D" w14:textId="77777777" w:rsidR="005E3EE0" w:rsidRDefault="005E3EE0">
            <w:pPr>
              <w:spacing w:after="0" w:line="240" w:lineRule="auto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B549" w14:textId="77777777" w:rsidR="005E3EE0" w:rsidRDefault="005E3EE0">
            <w:pPr>
              <w:spacing w:after="0" w:line="240" w:lineRule="auto"/>
              <w:rPr>
                <w:rFonts w:cs="Times New Roman"/>
                <w:i/>
                <w:sz w:val="22"/>
                <w:szCs w:val="22"/>
              </w:rPr>
            </w:pPr>
          </w:p>
        </w:tc>
      </w:tr>
    </w:tbl>
    <w:p w14:paraId="728D2893" w14:textId="77777777" w:rsidR="005E3EE0" w:rsidRDefault="005E3EE0" w:rsidP="005E3EE0">
      <w:pPr>
        <w:spacing w:line="240" w:lineRule="auto"/>
        <w:rPr>
          <w:rFonts w:ascii="Calibri" w:eastAsia="Calibri" w:hAnsi="Calibri" w:cs="Times New Roman"/>
          <w:i/>
          <w:sz w:val="22"/>
          <w:szCs w:val="22"/>
          <w:lang w:eastAsia="en-US"/>
        </w:rPr>
      </w:pPr>
    </w:p>
    <w:p w14:paraId="2C5A905B" w14:textId="77777777" w:rsidR="005E3EE0" w:rsidRDefault="005E3EE0" w:rsidP="005E3EE0">
      <w:pPr>
        <w:numPr>
          <w:ilvl w:val="0"/>
          <w:numId w:val="1"/>
        </w:numPr>
        <w:spacing w:after="200" w:line="240" w:lineRule="auto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Si vous avez une allergie ou une contre-indication alimentaire, pouvez-vous l’inscrire ci-dessous ?</w:t>
      </w:r>
    </w:p>
    <w:p w14:paraId="2960BDC4" w14:textId="77777777" w:rsidR="005E3EE0" w:rsidRDefault="005E3EE0" w:rsidP="005E3EE0">
      <w:pPr>
        <w:spacing w:line="240" w:lineRule="auto"/>
        <w:ind w:left="720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F5CBF59" w14:textId="77777777" w:rsidR="005E3EE0" w:rsidRDefault="005E3EE0" w:rsidP="005E3EE0">
      <w:pPr>
        <w:numPr>
          <w:ilvl w:val="0"/>
          <w:numId w:val="1"/>
        </w:numPr>
        <w:spacing w:after="200" w:line="240" w:lineRule="auto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Inscription ci-dessous de votre numéro de téléphone portable afin que l’accompagnateur interne (Jean-Philippe DEQUIN ou Isabelle MARCITEAU) soit en mesure de communiquer rapidement avec vous si nécessaire pendant l’intégralité du séjour. L’accompagnateur vous transmettra également son numéro de portable avant le départ.</w:t>
      </w:r>
    </w:p>
    <w:p w14:paraId="2425AD8C" w14:textId="77777777" w:rsidR="005E3EE0" w:rsidRDefault="005E3EE0" w:rsidP="005E3EE0">
      <w:pPr>
        <w:spacing w:line="240" w:lineRule="auto"/>
        <w:ind w:left="720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547FA335" w14:textId="77777777" w:rsidR="005E3EE0" w:rsidRDefault="005E3EE0" w:rsidP="005E3EE0">
      <w:pPr>
        <w:spacing w:line="240" w:lineRule="auto"/>
        <w:ind w:left="720"/>
        <w:rPr>
          <w:rFonts w:cs="Times New Roman"/>
          <w:i/>
          <w:sz w:val="22"/>
          <w:szCs w:val="22"/>
        </w:rPr>
      </w:pPr>
    </w:p>
    <w:p w14:paraId="7366307E" w14:textId="77262797" w:rsidR="003E4580" w:rsidRDefault="005E3EE0" w:rsidP="005E3EE0">
      <w:pPr>
        <w:numPr>
          <w:ilvl w:val="0"/>
          <w:numId w:val="1"/>
        </w:numPr>
        <w:spacing w:after="200" w:line="240" w:lineRule="auto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Nous voyagerons avec la compagni</w:t>
      </w:r>
      <w:r w:rsidR="00A92CF7">
        <w:rPr>
          <w:rFonts w:cs="Times New Roman"/>
          <w:i/>
          <w:sz w:val="22"/>
          <w:szCs w:val="22"/>
        </w:rPr>
        <w:t>e SKY EXPRESS.</w:t>
      </w:r>
      <w:r>
        <w:rPr>
          <w:rFonts w:cs="Times New Roman"/>
          <w:i/>
          <w:sz w:val="22"/>
          <w:szCs w:val="22"/>
        </w:rPr>
        <w:t xml:space="preserve"> Le départ du vol est prévu à </w:t>
      </w:r>
      <w:r w:rsidR="00F427E5">
        <w:rPr>
          <w:rFonts w:cs="Times New Roman"/>
          <w:i/>
          <w:sz w:val="22"/>
          <w:szCs w:val="22"/>
        </w:rPr>
        <w:t>14h15</w:t>
      </w:r>
      <w:r>
        <w:rPr>
          <w:rFonts w:cs="Times New Roman"/>
          <w:i/>
          <w:sz w:val="22"/>
          <w:szCs w:val="22"/>
        </w:rPr>
        <w:t xml:space="preserve"> le</w:t>
      </w:r>
      <w:r w:rsidR="00F427E5">
        <w:rPr>
          <w:rFonts w:cs="Times New Roman"/>
          <w:i/>
          <w:sz w:val="22"/>
          <w:szCs w:val="22"/>
        </w:rPr>
        <w:t xml:space="preserve"> mercredi 14</w:t>
      </w:r>
      <w:r>
        <w:rPr>
          <w:rFonts w:cs="Times New Roman"/>
          <w:i/>
          <w:sz w:val="22"/>
          <w:szCs w:val="22"/>
        </w:rPr>
        <w:t xml:space="preserve"> octobre 202</w:t>
      </w:r>
      <w:r w:rsidR="00F427E5">
        <w:rPr>
          <w:rFonts w:cs="Times New Roman"/>
          <w:i/>
          <w:sz w:val="22"/>
          <w:szCs w:val="22"/>
        </w:rPr>
        <w:t>6</w:t>
      </w:r>
      <w:r w:rsidR="003E4580">
        <w:rPr>
          <w:rFonts w:cs="Times New Roman"/>
          <w:i/>
          <w:sz w:val="22"/>
          <w:szCs w:val="22"/>
        </w:rPr>
        <w:t>, avec une escale à Athènes (arrivée à 18h25), suivie d’un vol de correspondance Athènes – Mytilène de 20h15 à 21h20.</w:t>
      </w:r>
      <w:r>
        <w:rPr>
          <w:rFonts w:cs="Times New Roman"/>
          <w:i/>
          <w:sz w:val="22"/>
          <w:szCs w:val="22"/>
        </w:rPr>
        <w:t xml:space="preserve"> Il faudra impérativement être à l’aéroport de Roissy-Charles-de-Gaulle 3h avant le départ pour l’enregistrement des bagages, soit à </w:t>
      </w:r>
      <w:r w:rsidR="00F427E5">
        <w:rPr>
          <w:rFonts w:cs="Times New Roman"/>
          <w:i/>
          <w:sz w:val="22"/>
          <w:szCs w:val="22"/>
        </w:rPr>
        <w:t>11</w:t>
      </w:r>
      <w:r>
        <w:rPr>
          <w:rFonts w:cs="Times New Roman"/>
          <w:i/>
          <w:sz w:val="22"/>
          <w:szCs w:val="22"/>
        </w:rPr>
        <w:t xml:space="preserve">h du matin. Nous vous proposons également un départ en autocar à partir de l’université Paris 8, site de Saint-Denis. </w:t>
      </w:r>
    </w:p>
    <w:p w14:paraId="3FA50FCE" w14:textId="2C86001E" w:rsidR="005E3EE0" w:rsidRDefault="003E4580" w:rsidP="003E4580">
      <w:pPr>
        <w:spacing w:after="200" w:line="240" w:lineRule="auto"/>
        <w:ind w:left="426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lastRenderedPageBreak/>
        <w:t xml:space="preserve"> </w:t>
      </w:r>
      <w:r w:rsidR="005E3EE0">
        <w:rPr>
          <w:rFonts w:cs="Times New Roman"/>
          <w:i/>
          <w:sz w:val="22"/>
          <w:szCs w:val="22"/>
        </w:rPr>
        <w:t xml:space="preserve">Le trajet en autocar étant de 35 minutes, le rendez-vous sera donné à </w:t>
      </w:r>
      <w:r w:rsidR="00F427E5">
        <w:rPr>
          <w:rFonts w:cs="Times New Roman"/>
          <w:i/>
          <w:sz w:val="22"/>
          <w:szCs w:val="22"/>
        </w:rPr>
        <w:t>10</w:t>
      </w:r>
      <w:r w:rsidR="005E3EE0">
        <w:rPr>
          <w:rFonts w:cs="Times New Roman"/>
          <w:i/>
          <w:sz w:val="22"/>
          <w:szCs w:val="22"/>
        </w:rPr>
        <w:t xml:space="preserve">h du matin avec un départ impératif à </w:t>
      </w:r>
      <w:r w:rsidR="00F427E5">
        <w:rPr>
          <w:rFonts w:cs="Times New Roman"/>
          <w:i/>
          <w:sz w:val="22"/>
          <w:szCs w:val="22"/>
        </w:rPr>
        <w:t>10h1</w:t>
      </w:r>
      <w:r w:rsidR="005E3EE0">
        <w:rPr>
          <w:rFonts w:cs="Times New Roman"/>
          <w:i/>
          <w:sz w:val="22"/>
          <w:szCs w:val="22"/>
        </w:rPr>
        <w:t xml:space="preserve">5. Vous pourrez laisser votre véhicule dans un parking de l’université. </w:t>
      </w:r>
    </w:p>
    <w:p w14:paraId="3A5C2CBA" w14:textId="77777777" w:rsidR="005E3EE0" w:rsidRDefault="005E3EE0" w:rsidP="005E3EE0">
      <w:pPr>
        <w:spacing w:line="240" w:lineRule="auto"/>
        <w:ind w:left="720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Souhaitez-vous partir en autocar de l’université Paris 8 (site de Saint-Denis) ou souhaitez-vous vous rendre par vos propres moyens à l’aéroport de Roissy-Charles-de-Gaulle ?</w:t>
      </w:r>
    </w:p>
    <w:p w14:paraId="7D2C9BB5" w14:textId="77777777" w:rsidR="005E3EE0" w:rsidRDefault="005E3EE0" w:rsidP="005E3EE0">
      <w:pPr>
        <w:spacing w:line="240" w:lineRule="auto"/>
        <w:ind w:left="720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335E5B2D" w14:textId="77777777" w:rsidR="005E3EE0" w:rsidRDefault="005E3EE0" w:rsidP="005E3EE0">
      <w:pPr>
        <w:spacing w:line="240" w:lineRule="auto"/>
        <w:rPr>
          <w:rFonts w:cs="Times New Roman"/>
          <w:i/>
          <w:sz w:val="22"/>
          <w:szCs w:val="22"/>
        </w:rPr>
      </w:pPr>
    </w:p>
    <w:tbl>
      <w:tblPr>
        <w:tblW w:w="5829" w:type="dxa"/>
        <w:tblInd w:w="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9"/>
      </w:tblGrid>
      <w:tr w:rsidR="005E3EE0" w14:paraId="3C1538F9" w14:textId="77777777" w:rsidTr="005E3EE0">
        <w:trPr>
          <w:trHeight w:val="702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A0E5" w14:textId="77777777" w:rsidR="005E3EE0" w:rsidRDefault="005E3EE0">
            <w:pPr>
              <w:spacing w:line="240" w:lineRule="auto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Date et signature de l’agent</w:t>
            </w:r>
          </w:p>
        </w:tc>
      </w:tr>
    </w:tbl>
    <w:p w14:paraId="153782C0" w14:textId="77777777" w:rsidR="005E3EE0" w:rsidRDefault="005E3EE0" w:rsidP="005E3EE0">
      <w:pPr>
        <w:spacing w:line="240" w:lineRule="auto"/>
        <w:rPr>
          <w:rFonts w:ascii="Calibri" w:eastAsia="Calibri" w:hAnsi="Calibri" w:cs="Times New Roman"/>
          <w:b/>
          <w:i/>
          <w:sz w:val="22"/>
          <w:szCs w:val="22"/>
          <w:lang w:eastAsia="en-US"/>
        </w:rPr>
      </w:pPr>
    </w:p>
    <w:p w14:paraId="0D9FAE82" w14:textId="77777777" w:rsidR="005E3EE0" w:rsidRDefault="005E3EE0" w:rsidP="005E3EE0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cs="Times New Roman"/>
          <w:i/>
          <w:sz w:val="22"/>
          <w:szCs w:val="22"/>
        </w:rPr>
        <w:t xml:space="preserve">Afin de permettre le calcul de votre quotient familial, merci de joindre </w:t>
      </w:r>
      <w:r>
        <w:rPr>
          <w:rFonts w:cs="Times New Roman"/>
          <w:b/>
          <w:i/>
          <w:sz w:val="22"/>
          <w:szCs w:val="22"/>
        </w:rPr>
        <w:t>impérativement votre dernier avis d’imposition</w:t>
      </w:r>
      <w:r>
        <w:rPr>
          <w:rFonts w:cs="Times New Roman"/>
          <w:i/>
          <w:sz w:val="22"/>
          <w:szCs w:val="22"/>
        </w:rPr>
        <w:t>, la photocopie de votre carte d’identité ou de votre passeport en cours de validité ainsi que celle de votre conjoint.</w:t>
      </w:r>
    </w:p>
    <w:p w14:paraId="569A2EA7" w14:textId="73FC9767" w:rsidR="00881E9F" w:rsidRDefault="00881E9F" w:rsidP="00881E9F">
      <w:pPr>
        <w:spacing w:line="240" w:lineRule="auto"/>
        <w:jc w:val="both"/>
        <w:rPr>
          <w:b/>
        </w:rPr>
      </w:pPr>
    </w:p>
    <w:p w14:paraId="78A34508" w14:textId="77777777" w:rsidR="00881E9F" w:rsidRDefault="00881E9F" w:rsidP="00881E9F">
      <w:pPr>
        <w:spacing w:line="240" w:lineRule="auto"/>
        <w:jc w:val="both"/>
      </w:pPr>
    </w:p>
    <w:p w14:paraId="2A9C41F0" w14:textId="77777777" w:rsidR="00881E9F" w:rsidRDefault="00881E9F" w:rsidP="00881E9F">
      <w:pPr>
        <w:spacing w:line="240" w:lineRule="auto"/>
        <w:jc w:val="both"/>
      </w:pPr>
    </w:p>
    <w:p w14:paraId="23E3D829" w14:textId="77777777" w:rsidR="00881E9F" w:rsidRDefault="00881E9F" w:rsidP="00881E9F">
      <w:pPr>
        <w:spacing w:line="240" w:lineRule="auto"/>
        <w:jc w:val="both"/>
      </w:pPr>
    </w:p>
    <w:p w14:paraId="76E8522A" w14:textId="77777777" w:rsidR="00881E9F" w:rsidRPr="004B4091" w:rsidRDefault="00881E9F" w:rsidP="00881E9F">
      <w:pPr>
        <w:spacing w:line="240" w:lineRule="auto"/>
        <w:jc w:val="both"/>
      </w:pPr>
    </w:p>
    <w:p w14:paraId="49A51B14" w14:textId="77777777" w:rsidR="00881E9F" w:rsidRPr="004B4091" w:rsidRDefault="00881E9F" w:rsidP="00881E9F">
      <w:pPr>
        <w:spacing w:line="240" w:lineRule="auto"/>
        <w:jc w:val="both"/>
      </w:pPr>
    </w:p>
    <w:p w14:paraId="5E0CB7FD" w14:textId="77777777" w:rsidR="00881E9F" w:rsidRDefault="00881E9F" w:rsidP="00881E9F">
      <w:pPr>
        <w:spacing w:line="240" w:lineRule="auto"/>
        <w:jc w:val="both"/>
        <w:rPr>
          <w:b/>
        </w:rPr>
      </w:pPr>
    </w:p>
    <w:p w14:paraId="28FB4A11" w14:textId="77777777" w:rsidR="00881E9F" w:rsidRDefault="00881E9F" w:rsidP="00881E9F">
      <w:pPr>
        <w:spacing w:line="240" w:lineRule="auto"/>
        <w:jc w:val="both"/>
        <w:rPr>
          <w:b/>
        </w:rPr>
      </w:pPr>
    </w:p>
    <w:p w14:paraId="4B5529E5" w14:textId="77777777" w:rsidR="00881E9F" w:rsidRDefault="00881E9F" w:rsidP="00881E9F">
      <w:pPr>
        <w:spacing w:line="240" w:lineRule="auto"/>
        <w:jc w:val="both"/>
        <w:rPr>
          <w:b/>
        </w:rPr>
      </w:pPr>
    </w:p>
    <w:p w14:paraId="1D35071E" w14:textId="77777777" w:rsidR="00881E9F" w:rsidRPr="00D35F99" w:rsidRDefault="00881E9F" w:rsidP="00881E9F">
      <w:pPr>
        <w:spacing w:line="240" w:lineRule="auto"/>
        <w:jc w:val="both"/>
        <w:rPr>
          <w:b/>
        </w:rPr>
      </w:pPr>
    </w:p>
    <w:p w14:paraId="3C494959" w14:textId="77777777" w:rsidR="00881E9F" w:rsidRDefault="00881E9F" w:rsidP="00881E9F">
      <w:pPr>
        <w:spacing w:line="240" w:lineRule="auto"/>
        <w:jc w:val="both"/>
        <w:rPr>
          <w:b/>
        </w:rPr>
      </w:pPr>
    </w:p>
    <w:p w14:paraId="4AA3A2E4" w14:textId="77777777" w:rsidR="00881E9F" w:rsidRPr="00EB127E" w:rsidRDefault="00881E9F" w:rsidP="00B732A3">
      <w:pPr>
        <w:spacing w:after="0"/>
        <w:rPr>
          <w:rFonts w:ascii="Poppins" w:hAnsi="Poppins" w:cs="Poppins"/>
          <w:sz w:val="20"/>
          <w:szCs w:val="20"/>
        </w:rPr>
      </w:pPr>
    </w:p>
    <w:sectPr w:rsidR="00881E9F" w:rsidRPr="00EB127E" w:rsidSect="00B732A3">
      <w:headerReference w:type="default" r:id="rId7"/>
      <w:footerReference w:type="default" r:id="rId8"/>
      <w:pgSz w:w="11906" w:h="16838"/>
      <w:pgMar w:top="567" w:right="782" w:bottom="284" w:left="78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B619F" w14:textId="77777777" w:rsidR="00F912DC" w:rsidRDefault="00F912DC" w:rsidP="00363F98">
      <w:pPr>
        <w:spacing w:after="0" w:line="240" w:lineRule="auto"/>
      </w:pPr>
      <w:r>
        <w:separator/>
      </w:r>
    </w:p>
  </w:endnote>
  <w:endnote w:type="continuationSeparator" w:id="0">
    <w:p w14:paraId="4E358F64" w14:textId="77777777" w:rsidR="00F912DC" w:rsidRDefault="00F912DC" w:rsidP="0036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Mangal"/>
    <w:charset w:val="4D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C2686" w14:textId="52A5D9F2" w:rsidR="00897039" w:rsidRDefault="00897039" w:rsidP="00014A32">
    <w:pPr>
      <w:pStyle w:val="Pieddepage"/>
    </w:pPr>
  </w:p>
  <w:p w14:paraId="29754BF9" w14:textId="77777777" w:rsidR="00897039" w:rsidRDefault="008970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E580" w14:textId="77777777" w:rsidR="00F912DC" w:rsidRDefault="00F912DC" w:rsidP="00363F98">
      <w:pPr>
        <w:spacing w:after="0" w:line="240" w:lineRule="auto"/>
      </w:pPr>
      <w:r>
        <w:separator/>
      </w:r>
    </w:p>
  </w:footnote>
  <w:footnote w:type="continuationSeparator" w:id="0">
    <w:p w14:paraId="39A39988" w14:textId="77777777" w:rsidR="00F912DC" w:rsidRDefault="00F912DC" w:rsidP="00363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91B94" w14:textId="0FEC6A2F" w:rsidR="00363F98" w:rsidRDefault="00363F98">
    <w:pPr>
      <w:pStyle w:val="En-tte"/>
    </w:pPr>
    <w:r>
      <w:rPr>
        <w:noProof/>
      </w:rPr>
      <w:drawing>
        <wp:inline distT="0" distB="0" distL="0" distR="0" wp14:anchorId="7BB23E73" wp14:editId="3E33E54F">
          <wp:extent cx="1263015" cy="611479"/>
          <wp:effectExtent l="0" t="0" r="0" b="0"/>
          <wp:docPr id="7" name="Image 37" descr="Une image contenant Graphique, symbol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80629" name="Image 37" descr="Une image contenant Graphique, symbole, graphism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130" cy="638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07F0F"/>
    <w:multiLevelType w:val="hybridMultilevel"/>
    <w:tmpl w:val="7786B22A"/>
    <w:lvl w:ilvl="0" w:tplc="040C0011">
      <w:start w:val="1"/>
      <w:numFmt w:val="decimal"/>
      <w:lvlText w:val="%1)"/>
      <w:lvlJc w:val="left"/>
      <w:pPr>
        <w:ind w:left="786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D3"/>
    <w:rsid w:val="00014A32"/>
    <w:rsid w:val="00020009"/>
    <w:rsid w:val="00104390"/>
    <w:rsid w:val="00130651"/>
    <w:rsid w:val="00180EF3"/>
    <w:rsid w:val="001B167A"/>
    <w:rsid w:val="001E22C1"/>
    <w:rsid w:val="002B1613"/>
    <w:rsid w:val="002F2B25"/>
    <w:rsid w:val="00300623"/>
    <w:rsid w:val="00357AB5"/>
    <w:rsid w:val="00363F98"/>
    <w:rsid w:val="003E4580"/>
    <w:rsid w:val="00433D97"/>
    <w:rsid w:val="005007BA"/>
    <w:rsid w:val="00553446"/>
    <w:rsid w:val="00560AD3"/>
    <w:rsid w:val="005D145A"/>
    <w:rsid w:val="005E3EE0"/>
    <w:rsid w:val="00636E16"/>
    <w:rsid w:val="006D211E"/>
    <w:rsid w:val="006D6D5A"/>
    <w:rsid w:val="006F656E"/>
    <w:rsid w:val="00726B80"/>
    <w:rsid w:val="00757A8A"/>
    <w:rsid w:val="007636C6"/>
    <w:rsid w:val="00763CC0"/>
    <w:rsid w:val="007A7D27"/>
    <w:rsid w:val="00830132"/>
    <w:rsid w:val="0085409B"/>
    <w:rsid w:val="008743A5"/>
    <w:rsid w:val="00881E9F"/>
    <w:rsid w:val="00897039"/>
    <w:rsid w:val="00934703"/>
    <w:rsid w:val="00962B2A"/>
    <w:rsid w:val="00980766"/>
    <w:rsid w:val="00990F6C"/>
    <w:rsid w:val="009F7D3D"/>
    <w:rsid w:val="00A67E4A"/>
    <w:rsid w:val="00A92CF7"/>
    <w:rsid w:val="00A93BFB"/>
    <w:rsid w:val="00B210D2"/>
    <w:rsid w:val="00B52A6B"/>
    <w:rsid w:val="00B732A3"/>
    <w:rsid w:val="00B80839"/>
    <w:rsid w:val="00BF5C0D"/>
    <w:rsid w:val="00C377B7"/>
    <w:rsid w:val="00C84F39"/>
    <w:rsid w:val="00C85CC2"/>
    <w:rsid w:val="00CA6E83"/>
    <w:rsid w:val="00D2155A"/>
    <w:rsid w:val="00D516B1"/>
    <w:rsid w:val="00E06627"/>
    <w:rsid w:val="00E20196"/>
    <w:rsid w:val="00EB127E"/>
    <w:rsid w:val="00F427E5"/>
    <w:rsid w:val="00F53553"/>
    <w:rsid w:val="00F912DC"/>
    <w:rsid w:val="00FA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B95B"/>
  <w15:chartTrackingRefBased/>
  <w15:docId w15:val="{02D90732-52F9-D247-B7D1-4F49B3FC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766"/>
  </w:style>
  <w:style w:type="paragraph" w:styleId="Titre1">
    <w:name w:val="heading 1"/>
    <w:basedOn w:val="Normal"/>
    <w:next w:val="Normal"/>
    <w:link w:val="Titre1Car"/>
    <w:uiPriority w:val="9"/>
    <w:qFormat/>
    <w:rsid w:val="00560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E66879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0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E66879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0AD3"/>
    <w:pPr>
      <w:keepNext/>
      <w:keepLines/>
      <w:spacing w:before="160" w:after="80"/>
      <w:outlineLvl w:val="2"/>
    </w:pPr>
    <w:rPr>
      <w:rFonts w:eastAsiaTheme="majorEastAsia" w:cstheme="majorBidi"/>
      <w:color w:val="E66879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0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E66879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0AD3"/>
    <w:pPr>
      <w:keepNext/>
      <w:keepLines/>
      <w:spacing w:before="80" w:after="40"/>
      <w:outlineLvl w:val="4"/>
    </w:pPr>
    <w:rPr>
      <w:rFonts w:eastAsiaTheme="majorEastAsia" w:cstheme="majorBidi"/>
      <w:color w:val="E66879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0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E54D84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0AD3"/>
    <w:pPr>
      <w:keepNext/>
      <w:keepLines/>
      <w:spacing w:before="40" w:after="0"/>
      <w:outlineLvl w:val="6"/>
    </w:pPr>
    <w:rPr>
      <w:rFonts w:eastAsiaTheme="majorEastAsia" w:cstheme="majorBidi"/>
      <w:color w:val="E54D84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0AD3"/>
    <w:pPr>
      <w:keepNext/>
      <w:keepLines/>
      <w:spacing w:after="0"/>
      <w:outlineLvl w:val="7"/>
    </w:pPr>
    <w:rPr>
      <w:rFonts w:eastAsiaTheme="majorEastAsia" w:cstheme="majorBidi"/>
      <w:i/>
      <w:iCs/>
      <w:color w:val="D71F61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0AD3"/>
    <w:pPr>
      <w:keepNext/>
      <w:keepLines/>
      <w:spacing w:after="0"/>
      <w:outlineLvl w:val="8"/>
    </w:pPr>
    <w:rPr>
      <w:rFonts w:eastAsiaTheme="majorEastAsia" w:cstheme="majorBidi"/>
      <w:color w:val="D71F61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0AD3"/>
    <w:rPr>
      <w:rFonts w:asciiTheme="majorHAnsi" w:eastAsiaTheme="majorEastAsia" w:hAnsiTheme="majorHAnsi" w:cstheme="majorBidi"/>
      <w:color w:val="E66879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0AD3"/>
    <w:rPr>
      <w:rFonts w:asciiTheme="majorHAnsi" w:eastAsiaTheme="majorEastAsia" w:hAnsiTheme="majorHAnsi" w:cstheme="majorBidi"/>
      <w:color w:val="E66879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0AD3"/>
    <w:rPr>
      <w:rFonts w:eastAsiaTheme="majorEastAsia" w:cstheme="majorBidi"/>
      <w:color w:val="E66879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0AD3"/>
    <w:rPr>
      <w:rFonts w:eastAsiaTheme="majorEastAsia" w:cstheme="majorBidi"/>
      <w:i/>
      <w:iCs/>
      <w:color w:val="E66879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0AD3"/>
    <w:rPr>
      <w:rFonts w:eastAsiaTheme="majorEastAsia" w:cstheme="majorBidi"/>
      <w:color w:val="E66879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0AD3"/>
    <w:rPr>
      <w:rFonts w:eastAsiaTheme="majorEastAsia" w:cstheme="majorBidi"/>
      <w:i/>
      <w:iCs/>
      <w:color w:val="E54D84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0AD3"/>
    <w:rPr>
      <w:rFonts w:eastAsiaTheme="majorEastAsia" w:cstheme="majorBidi"/>
      <w:color w:val="E54D84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0AD3"/>
    <w:rPr>
      <w:rFonts w:eastAsiaTheme="majorEastAsia" w:cstheme="majorBidi"/>
      <w:i/>
      <w:iCs/>
      <w:color w:val="D71F61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0AD3"/>
    <w:rPr>
      <w:rFonts w:eastAsiaTheme="majorEastAsia" w:cstheme="majorBidi"/>
      <w:color w:val="D71F61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0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0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0AD3"/>
    <w:pPr>
      <w:numPr>
        <w:ilvl w:val="1"/>
      </w:numPr>
    </w:pPr>
    <w:rPr>
      <w:rFonts w:eastAsiaTheme="majorEastAsia" w:cstheme="majorBidi"/>
      <w:color w:val="E54D84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0AD3"/>
    <w:rPr>
      <w:rFonts w:eastAsiaTheme="majorEastAsia" w:cstheme="majorBidi"/>
      <w:color w:val="E54D84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0AD3"/>
    <w:pPr>
      <w:spacing w:before="160"/>
      <w:jc w:val="center"/>
    </w:pPr>
    <w:rPr>
      <w:i/>
      <w:iCs/>
      <w:color w:val="E13372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0AD3"/>
    <w:rPr>
      <w:i/>
      <w:iCs/>
      <w:color w:val="E13372" w:themeColor="text1" w:themeTint="BF"/>
    </w:rPr>
  </w:style>
  <w:style w:type="paragraph" w:styleId="Paragraphedeliste">
    <w:name w:val="List Paragraph"/>
    <w:basedOn w:val="Normal"/>
    <w:uiPriority w:val="34"/>
    <w:qFormat/>
    <w:rsid w:val="00560A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0AD3"/>
    <w:rPr>
      <w:i/>
      <w:iCs/>
      <w:color w:val="E66879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0AD3"/>
    <w:pPr>
      <w:pBdr>
        <w:top w:val="single" w:sz="4" w:space="10" w:color="E66879" w:themeColor="accent1" w:themeShade="BF"/>
        <w:bottom w:val="single" w:sz="4" w:space="10" w:color="E66879" w:themeColor="accent1" w:themeShade="BF"/>
      </w:pBdr>
      <w:spacing w:before="360" w:after="360"/>
      <w:ind w:left="864" w:right="864"/>
      <w:jc w:val="center"/>
    </w:pPr>
    <w:rPr>
      <w:i/>
      <w:iCs/>
      <w:color w:val="E66879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0AD3"/>
    <w:rPr>
      <w:i/>
      <w:iCs/>
      <w:color w:val="E66879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0AD3"/>
    <w:rPr>
      <w:b/>
      <w:bCs/>
      <w:smallCaps/>
      <w:color w:val="E66879" w:themeColor="accent1" w:themeShade="BF"/>
      <w:spacing w:val="5"/>
    </w:rPr>
  </w:style>
  <w:style w:type="paragraph" w:customStyle="1" w:styleId="Paragraphestandard">
    <w:name w:val="[Paragraphe standard]"/>
    <w:basedOn w:val="Normal"/>
    <w:uiPriority w:val="99"/>
    <w:rsid w:val="00636E1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Rvision">
    <w:name w:val="Revision"/>
    <w:hidden/>
    <w:uiPriority w:val="99"/>
    <w:semiHidden/>
    <w:rsid w:val="0098076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6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3F98"/>
  </w:style>
  <w:style w:type="paragraph" w:styleId="Pieddepage">
    <w:name w:val="footer"/>
    <w:basedOn w:val="Normal"/>
    <w:link w:val="PieddepageCar"/>
    <w:uiPriority w:val="99"/>
    <w:unhideWhenUsed/>
    <w:rsid w:val="0036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F98"/>
  </w:style>
  <w:style w:type="paragraph" w:customStyle="1" w:styleId="Default">
    <w:name w:val="Default"/>
    <w:rsid w:val="00EB127E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kern w:val="0"/>
      <w:lang w:eastAsia="fr-FR"/>
      <w14:ligatures w14:val="none"/>
    </w:rPr>
  </w:style>
  <w:style w:type="character" w:styleId="Lienhypertexte">
    <w:name w:val="Hyperlink"/>
    <w:semiHidden/>
    <w:rsid w:val="00B732A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whitespace-normal">
    <w:name w:val="whitespace-normal"/>
    <w:basedOn w:val="Policepardfaut"/>
    <w:rsid w:val="00881E9F"/>
  </w:style>
  <w:style w:type="character" w:styleId="lev">
    <w:name w:val="Strong"/>
    <w:basedOn w:val="Policepardfaut"/>
    <w:uiPriority w:val="22"/>
    <w:qFormat/>
    <w:rsid w:val="00881E9F"/>
    <w:rPr>
      <w:b/>
      <w:bCs/>
    </w:rPr>
  </w:style>
  <w:style w:type="table" w:styleId="Grilledutableau">
    <w:name w:val="Table Grid"/>
    <w:basedOn w:val="TableauNormal"/>
    <w:uiPriority w:val="59"/>
    <w:rsid w:val="00881E9F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Paris 8">
      <a:dk1>
        <a:srgbClr val="AE194F"/>
      </a:dk1>
      <a:lt1>
        <a:srgbClr val="FFFFFF"/>
      </a:lt1>
      <a:dk2>
        <a:srgbClr val="1C1F1D"/>
      </a:dk2>
      <a:lt2>
        <a:srgbClr val="FFFFFF"/>
      </a:lt2>
      <a:accent1>
        <a:srgbClr val="F6C9CF"/>
      </a:accent1>
      <a:accent2>
        <a:srgbClr val="E3131C"/>
      </a:accent2>
      <a:accent3>
        <a:srgbClr val="AE194F"/>
      </a:accent3>
      <a:accent4>
        <a:srgbClr val="7B206B"/>
      </a:accent4>
      <a:accent5>
        <a:srgbClr val="75151F"/>
      </a:accent5>
      <a:accent6>
        <a:srgbClr val="FFFFFF"/>
      </a:accent6>
      <a:hlink>
        <a:srgbClr val="E3131C"/>
      </a:hlink>
      <a:folHlink>
        <a:srgbClr val="9D9D9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 Jigorel</dc:creator>
  <cp:keywords/>
  <dc:description/>
  <cp:lastModifiedBy>felkadaoui-2025</cp:lastModifiedBy>
  <cp:revision>8</cp:revision>
  <cp:lastPrinted>2026-04-30T13:24:00Z</cp:lastPrinted>
  <dcterms:created xsi:type="dcterms:W3CDTF">2026-04-29T14:09:00Z</dcterms:created>
  <dcterms:modified xsi:type="dcterms:W3CDTF">2026-05-07T14:07:00Z</dcterms:modified>
</cp:coreProperties>
</file>